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DB" w:rsidRDefault="000C49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Kartkówka</w:t>
      </w:r>
    </w:p>
    <w:p w:rsidR="000C49DB" w:rsidRDefault="000C49DB">
      <w:pPr>
        <w:rPr>
          <w:rFonts w:ascii="Arial" w:hAnsi="Arial" w:cs="Arial"/>
          <w:sz w:val="16"/>
          <w:szCs w:val="16"/>
        </w:rPr>
      </w:pPr>
    </w:p>
    <w:p w:rsidR="00351E46" w:rsidRDefault="000C49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Zadanie 1. Oblicz pracę  jaką wykonuje dźwig budowlany podnoszący belkę o masie 5 t na wysokość 30m?</w:t>
      </w:r>
    </w:p>
    <w:p w:rsidR="000C49DB" w:rsidRDefault="000C49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Zadanie 2. Winda o masie 500 kg podnosi w ciągu 40 s pasażera o wadze 80 kg na wysokość 30 m. Jaka jest jej moc?</w:t>
      </w:r>
    </w:p>
    <w:p w:rsidR="000C49DB" w:rsidRPr="000C49DB" w:rsidRDefault="000C49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Zadanie3. Jak długo musi pracować robotnik wrzucający łopatą węgiel o masie 2 ton, na samochód o wysokości 1,5 </w:t>
      </w:r>
      <w:proofErr w:type="spellStart"/>
      <w:r>
        <w:rPr>
          <w:rFonts w:ascii="Arial" w:hAnsi="Arial" w:cs="Arial"/>
          <w:sz w:val="16"/>
          <w:szCs w:val="16"/>
        </w:rPr>
        <w:t>m.pracując</w:t>
      </w:r>
      <w:proofErr w:type="spellEnd"/>
      <w:r>
        <w:rPr>
          <w:rFonts w:ascii="Arial" w:hAnsi="Arial" w:cs="Arial"/>
          <w:sz w:val="16"/>
          <w:szCs w:val="16"/>
        </w:rPr>
        <w:t xml:space="preserve"> ze średnią mocą 5 W.</w:t>
      </w:r>
    </w:p>
    <w:sectPr w:rsidR="000C49DB" w:rsidRPr="000C49DB" w:rsidSect="0035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0C49DB"/>
    <w:rsid w:val="000C49DB"/>
    <w:rsid w:val="00132AED"/>
    <w:rsid w:val="0035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2020-04-28T07:05:00Z</dcterms:created>
  <dcterms:modified xsi:type="dcterms:W3CDTF">2020-04-28T07:10:00Z</dcterms:modified>
</cp:coreProperties>
</file>